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F43D2" w14:textId="51EA58D7" w:rsidR="002D69D0" w:rsidRPr="0063132E" w:rsidRDefault="000C0BFA" w:rsidP="00AE324E">
      <w:pPr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 xml:space="preserve">Administration – 6.4 </w:t>
      </w:r>
      <w:r w:rsidR="002D45FC">
        <w:rPr>
          <w:rFonts w:asciiTheme="minorHAnsi" w:hAnsiTheme="minorHAnsi" w:cstheme="minorHAnsi"/>
          <w:b/>
          <w:u w:val="single"/>
        </w:rPr>
        <w:t>Reserve Fund Policy</w:t>
      </w:r>
    </w:p>
    <w:p w14:paraId="2EC459DF" w14:textId="3DB88B77" w:rsidR="002D69D0" w:rsidRPr="0063132E" w:rsidRDefault="002D69D0" w:rsidP="00AE324E">
      <w:pPr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</w:p>
    <w:p w14:paraId="6BCB3632" w14:textId="3B0C1FDE" w:rsidR="002D69D0" w:rsidRPr="0063132E" w:rsidRDefault="002D69D0" w:rsidP="00AE324E">
      <w:pPr>
        <w:spacing w:line="276" w:lineRule="auto"/>
        <w:rPr>
          <w:rFonts w:asciiTheme="minorHAnsi" w:hAnsiTheme="minorHAnsi" w:cstheme="minorHAnsi"/>
          <w:b/>
        </w:rPr>
      </w:pPr>
      <w:r w:rsidRPr="0063132E">
        <w:rPr>
          <w:rFonts w:asciiTheme="minorHAnsi" w:hAnsiTheme="minorHAnsi" w:cstheme="minorHAnsi"/>
          <w:b/>
        </w:rPr>
        <w:t>Table of contents</w:t>
      </w:r>
    </w:p>
    <w:p w14:paraId="46271040" w14:textId="77777777" w:rsidR="00E543E4" w:rsidRPr="0063132E" w:rsidRDefault="00E543E4" w:rsidP="00AE324E">
      <w:pPr>
        <w:spacing w:after="160" w:line="276" w:lineRule="auto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63A737A5" w14:textId="77777777" w:rsidR="00E543E4" w:rsidRPr="0063132E" w:rsidRDefault="00E543E4" w:rsidP="00AE324E">
      <w:pPr>
        <w:spacing w:after="160" w:line="276" w:lineRule="auto"/>
        <w:rPr>
          <w:rFonts w:asciiTheme="minorHAnsi" w:eastAsiaTheme="minorHAnsi" w:hAnsiTheme="minorHAnsi" w:cstheme="minorHAnsi"/>
          <w:lang w:eastAsia="en-US"/>
        </w:rPr>
      </w:pPr>
      <w:bookmarkStart w:id="0" w:name="_Hlk67410113"/>
      <w:r w:rsidRPr="0063132E">
        <w:rPr>
          <w:rFonts w:asciiTheme="minorHAnsi" w:eastAsiaTheme="minorHAnsi" w:hAnsiTheme="minorHAnsi" w:cstheme="minorHAnsi"/>
          <w:lang w:eastAsia="en-US"/>
        </w:rPr>
        <w:t xml:space="preserve">Policy Statement </w:t>
      </w:r>
      <w:bookmarkStart w:id="1" w:name="_Hlk34048485"/>
      <w:bookmarkEnd w:id="0"/>
      <w:r w:rsidRPr="0063132E">
        <w:rPr>
          <w:rFonts w:asciiTheme="minorHAnsi" w:eastAsiaTheme="minorHAnsi" w:hAnsiTheme="minorHAnsi" w:cstheme="minorHAnsi"/>
          <w:lang w:eastAsia="en-US"/>
        </w:rPr>
        <w:t>……………………………………………………………………………......................…………….</w:t>
      </w:r>
      <w:bookmarkEnd w:id="1"/>
      <w:r w:rsidRPr="0063132E">
        <w:rPr>
          <w:rFonts w:asciiTheme="minorHAnsi" w:eastAsiaTheme="minorHAnsi" w:hAnsiTheme="minorHAnsi" w:cstheme="minorHAnsi"/>
          <w:lang w:eastAsia="en-US"/>
        </w:rPr>
        <w:t>1</w:t>
      </w:r>
    </w:p>
    <w:p w14:paraId="210EB153" w14:textId="25B7166E" w:rsidR="00E543E4" w:rsidRPr="0063132E" w:rsidRDefault="00E543E4" w:rsidP="00AE324E">
      <w:pPr>
        <w:spacing w:after="160" w:line="276" w:lineRule="auto"/>
        <w:rPr>
          <w:rFonts w:asciiTheme="minorHAnsi" w:hAnsiTheme="minorHAnsi" w:cstheme="minorHAnsi"/>
          <w:bCs/>
          <w:color w:val="1E1E1E"/>
          <w:shd w:val="clear" w:color="auto" w:fill="FFFFFF"/>
        </w:rPr>
      </w:pPr>
      <w:r w:rsidRPr="0063132E">
        <w:rPr>
          <w:rFonts w:asciiTheme="minorHAnsi" w:hAnsiTheme="minorHAnsi" w:cstheme="minorHAnsi"/>
          <w:bCs/>
        </w:rPr>
        <w:t>Procedures..........................................................................................................................</w:t>
      </w:r>
      <w:r w:rsidRPr="0063132E">
        <w:rPr>
          <w:rFonts w:asciiTheme="minorHAnsi" w:hAnsiTheme="minorHAnsi" w:cstheme="minorHAnsi"/>
          <w:bCs/>
          <w:color w:val="1E1E1E"/>
          <w:shd w:val="clear" w:color="auto" w:fill="FFFFFF"/>
        </w:rPr>
        <w:t>....1</w:t>
      </w:r>
    </w:p>
    <w:p w14:paraId="3A1B329A" w14:textId="4070FEFC" w:rsidR="0063132E" w:rsidRDefault="0063132E" w:rsidP="00AE324E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</w:p>
    <w:p w14:paraId="49F2D67F" w14:textId="58828A8D" w:rsidR="0063132E" w:rsidRDefault="00D577CE" w:rsidP="00AE324E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b/>
          <w:bCs/>
          <w:lang w:eastAsia="en-US"/>
        </w:rPr>
      </w:pPr>
      <w:r w:rsidRPr="00D577CE">
        <w:rPr>
          <w:rFonts w:asciiTheme="minorHAnsi" w:eastAsiaTheme="minorHAnsi" w:hAnsiTheme="minorHAnsi" w:cstheme="minorHAnsi"/>
          <w:b/>
          <w:bCs/>
          <w:lang w:eastAsia="en-US"/>
        </w:rPr>
        <w:t>Policy Statement</w:t>
      </w:r>
    </w:p>
    <w:p w14:paraId="230A3557" w14:textId="659076EA" w:rsidR="002870C0" w:rsidRPr="002870C0" w:rsidRDefault="002870C0" w:rsidP="00AE324E">
      <w:pPr>
        <w:pStyle w:val="NoSpacing"/>
        <w:spacing w:line="276" w:lineRule="auto"/>
        <w:rPr>
          <w:rFonts w:asciiTheme="minorHAnsi" w:eastAsiaTheme="minorHAnsi" w:hAnsiTheme="minorHAnsi" w:cstheme="minorHAnsi"/>
          <w:lang w:eastAsia="en-US"/>
        </w:rPr>
      </w:pPr>
      <w:r w:rsidRPr="002870C0">
        <w:rPr>
          <w:rFonts w:asciiTheme="minorHAnsi" w:eastAsiaTheme="minorHAnsi" w:hAnsiTheme="minorHAnsi" w:cstheme="minorHAnsi"/>
          <w:lang w:eastAsia="en-US"/>
        </w:rPr>
        <w:t>In order to plan for the future</w:t>
      </w:r>
      <w:r>
        <w:rPr>
          <w:rFonts w:asciiTheme="minorHAnsi" w:eastAsiaTheme="minorHAnsi" w:hAnsiTheme="minorHAnsi" w:cstheme="minorHAnsi"/>
          <w:lang w:eastAsia="en-US"/>
        </w:rPr>
        <w:t>,</w:t>
      </w:r>
      <w:r w:rsidRPr="002870C0">
        <w:rPr>
          <w:rFonts w:asciiTheme="minorHAnsi" w:eastAsiaTheme="minorHAnsi" w:hAnsiTheme="minorHAnsi" w:cstheme="minorHAnsi"/>
          <w:lang w:eastAsia="en-US"/>
        </w:rPr>
        <w:t xml:space="preserve"> Little Apples has in place a contingency reserve fund, to assist with closure, </w:t>
      </w:r>
      <w:r>
        <w:rPr>
          <w:rFonts w:asciiTheme="minorHAnsi" w:eastAsiaTheme="minorHAnsi" w:hAnsiTheme="minorHAnsi" w:cstheme="minorHAnsi"/>
          <w:lang w:eastAsia="en-US"/>
        </w:rPr>
        <w:t>or any unforeseen difficulty.</w:t>
      </w:r>
    </w:p>
    <w:p w14:paraId="60483302" w14:textId="77777777" w:rsidR="002870C0" w:rsidRPr="002870C0" w:rsidRDefault="002870C0" w:rsidP="00AE324E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</w:p>
    <w:p w14:paraId="0F5B1063" w14:textId="0DAD8B43" w:rsidR="00D577CE" w:rsidRPr="00D577CE" w:rsidRDefault="002870C0" w:rsidP="00AE324E">
      <w:pPr>
        <w:shd w:val="clear" w:color="auto" w:fill="FFFFFF"/>
        <w:spacing w:before="240" w:after="240" w:line="276" w:lineRule="auto"/>
        <w:rPr>
          <w:rFonts w:asciiTheme="minorHAnsi" w:hAnsiTheme="minorHAnsi" w:cstheme="minorHAnsi"/>
          <w:b/>
          <w:bCs/>
          <w:color w:val="22082D"/>
        </w:rPr>
      </w:pPr>
      <w:r w:rsidRPr="002870C0">
        <w:rPr>
          <w:rFonts w:asciiTheme="minorHAnsi" w:hAnsiTheme="minorHAnsi" w:cstheme="minorHAnsi"/>
          <w:b/>
          <w:bCs/>
          <w:color w:val="22082D"/>
        </w:rPr>
        <w:t>Procedures</w:t>
      </w:r>
    </w:p>
    <w:p w14:paraId="33905A57" w14:textId="77777777" w:rsidR="00D577CE" w:rsidRPr="00D577CE" w:rsidRDefault="00D577CE" w:rsidP="00AE324E">
      <w:pPr>
        <w:shd w:val="clear" w:color="auto" w:fill="FFFFFF"/>
        <w:spacing w:before="240" w:after="240" w:line="276" w:lineRule="auto"/>
        <w:rPr>
          <w:rFonts w:asciiTheme="minorHAnsi" w:hAnsiTheme="minorHAnsi" w:cstheme="minorHAnsi"/>
          <w:color w:val="22082D"/>
        </w:rPr>
      </w:pPr>
      <w:r w:rsidRPr="00D577CE">
        <w:rPr>
          <w:rFonts w:asciiTheme="minorHAnsi" w:hAnsiTheme="minorHAnsi" w:cstheme="minorHAnsi"/>
          <w:color w:val="22082D"/>
        </w:rPr>
        <w:t>The Committee have set a reserves policy which requires:</w:t>
      </w:r>
    </w:p>
    <w:p w14:paraId="43E6942C" w14:textId="222E4EC4" w:rsidR="00D577CE" w:rsidRPr="00D577CE" w:rsidRDefault="00D577CE" w:rsidP="00AE324E">
      <w:pPr>
        <w:numPr>
          <w:ilvl w:val="0"/>
          <w:numId w:val="9"/>
        </w:numPr>
        <w:shd w:val="clear" w:color="auto" w:fill="FFFFFF"/>
        <w:spacing w:before="240" w:after="240" w:line="276" w:lineRule="auto"/>
        <w:rPr>
          <w:rFonts w:asciiTheme="minorHAnsi" w:hAnsiTheme="minorHAnsi" w:cstheme="minorHAnsi"/>
          <w:color w:val="22082D"/>
        </w:rPr>
      </w:pPr>
      <w:r w:rsidRPr="00D577CE">
        <w:rPr>
          <w:rFonts w:asciiTheme="minorHAnsi" w:hAnsiTheme="minorHAnsi" w:cstheme="minorHAnsi"/>
          <w:color w:val="22082D"/>
        </w:rPr>
        <w:t>Reserves be maintained at a level which ensures that Little Apples, organisation's core activity could continue during a period of unforeseen difficulty, for example late grant, drop in children's numbers</w:t>
      </w:r>
      <w:r w:rsidR="002870C0" w:rsidRPr="002870C0">
        <w:rPr>
          <w:rFonts w:asciiTheme="minorHAnsi" w:hAnsiTheme="minorHAnsi" w:cstheme="minorHAnsi"/>
          <w:color w:val="22082D"/>
        </w:rPr>
        <w:t xml:space="preserve">, or closure. </w:t>
      </w:r>
    </w:p>
    <w:p w14:paraId="7FCF2A48" w14:textId="77777777" w:rsidR="00D577CE" w:rsidRPr="00D577CE" w:rsidRDefault="00D577CE" w:rsidP="00AE324E">
      <w:pPr>
        <w:numPr>
          <w:ilvl w:val="0"/>
          <w:numId w:val="9"/>
        </w:numPr>
        <w:shd w:val="clear" w:color="auto" w:fill="FFFFFF"/>
        <w:spacing w:before="240" w:after="240" w:line="276" w:lineRule="auto"/>
        <w:rPr>
          <w:rFonts w:asciiTheme="minorHAnsi" w:hAnsiTheme="minorHAnsi" w:cstheme="minorHAnsi"/>
          <w:color w:val="22082D"/>
        </w:rPr>
      </w:pPr>
      <w:r w:rsidRPr="00D577CE">
        <w:rPr>
          <w:rFonts w:asciiTheme="minorHAnsi" w:hAnsiTheme="minorHAnsi" w:cstheme="minorHAnsi"/>
          <w:color w:val="22082D"/>
        </w:rPr>
        <w:t>A proportion of reserves be maintained in a readily realisable form.</w:t>
      </w:r>
    </w:p>
    <w:p w14:paraId="4996053D" w14:textId="77777777" w:rsidR="00D577CE" w:rsidRPr="00D577CE" w:rsidRDefault="00D577CE" w:rsidP="00AE324E">
      <w:pPr>
        <w:shd w:val="clear" w:color="auto" w:fill="FFFFFF"/>
        <w:spacing w:before="240" w:after="240" w:line="276" w:lineRule="auto"/>
        <w:rPr>
          <w:rFonts w:asciiTheme="minorHAnsi" w:hAnsiTheme="minorHAnsi" w:cstheme="minorHAnsi"/>
          <w:color w:val="22082D"/>
        </w:rPr>
      </w:pPr>
      <w:r w:rsidRPr="00D577CE">
        <w:rPr>
          <w:rFonts w:asciiTheme="minorHAnsi" w:hAnsiTheme="minorHAnsi" w:cstheme="minorHAnsi"/>
          <w:color w:val="22082D"/>
        </w:rPr>
        <w:t>The calculation of the required level of reserves is an integral part of the organisation's planning, budget and forecast cycle.</w:t>
      </w:r>
    </w:p>
    <w:p w14:paraId="1B53E362" w14:textId="77777777" w:rsidR="00D577CE" w:rsidRPr="00D577CE" w:rsidRDefault="00D577CE" w:rsidP="00AE324E">
      <w:pPr>
        <w:shd w:val="clear" w:color="auto" w:fill="FFFFFF"/>
        <w:spacing w:before="240" w:after="240" w:line="276" w:lineRule="auto"/>
        <w:rPr>
          <w:rFonts w:asciiTheme="minorHAnsi" w:hAnsiTheme="minorHAnsi" w:cstheme="minorHAnsi"/>
          <w:color w:val="22082D"/>
        </w:rPr>
      </w:pPr>
      <w:r w:rsidRPr="00D577CE">
        <w:rPr>
          <w:rFonts w:asciiTheme="minorHAnsi" w:hAnsiTheme="minorHAnsi" w:cstheme="minorHAnsi"/>
          <w:color w:val="22082D"/>
        </w:rPr>
        <w:t>It takes into account:</w:t>
      </w:r>
    </w:p>
    <w:p w14:paraId="7C46E17E" w14:textId="77777777" w:rsidR="00D577CE" w:rsidRPr="00D577CE" w:rsidRDefault="00D577CE" w:rsidP="00AE324E">
      <w:pPr>
        <w:numPr>
          <w:ilvl w:val="0"/>
          <w:numId w:val="10"/>
        </w:numPr>
        <w:shd w:val="clear" w:color="auto" w:fill="FFFFFF"/>
        <w:spacing w:line="276" w:lineRule="auto"/>
        <w:rPr>
          <w:rFonts w:asciiTheme="minorHAnsi" w:hAnsiTheme="minorHAnsi" w:cstheme="minorHAnsi"/>
          <w:color w:val="22082D"/>
        </w:rPr>
      </w:pPr>
      <w:r w:rsidRPr="00D577CE">
        <w:rPr>
          <w:rFonts w:asciiTheme="minorHAnsi" w:hAnsiTheme="minorHAnsi" w:cstheme="minorHAnsi"/>
          <w:color w:val="22082D"/>
        </w:rPr>
        <w:t>Risks associated with each stream of income and expenditure being different from that budgeted</w:t>
      </w:r>
    </w:p>
    <w:p w14:paraId="46459622" w14:textId="77777777" w:rsidR="00D577CE" w:rsidRPr="00D577CE" w:rsidRDefault="00D577CE" w:rsidP="00AE324E">
      <w:pPr>
        <w:numPr>
          <w:ilvl w:val="0"/>
          <w:numId w:val="10"/>
        </w:numPr>
        <w:shd w:val="clear" w:color="auto" w:fill="FFFFFF"/>
        <w:spacing w:line="276" w:lineRule="auto"/>
        <w:rPr>
          <w:rFonts w:asciiTheme="minorHAnsi" w:hAnsiTheme="minorHAnsi" w:cstheme="minorHAnsi"/>
          <w:color w:val="22082D"/>
        </w:rPr>
      </w:pPr>
      <w:r w:rsidRPr="00D577CE">
        <w:rPr>
          <w:rFonts w:asciiTheme="minorHAnsi" w:hAnsiTheme="minorHAnsi" w:cstheme="minorHAnsi"/>
          <w:color w:val="22082D"/>
        </w:rPr>
        <w:t>Planned activity level</w:t>
      </w:r>
    </w:p>
    <w:p w14:paraId="769D7DD3" w14:textId="77777777" w:rsidR="00D577CE" w:rsidRPr="00D577CE" w:rsidRDefault="00D577CE" w:rsidP="00AE324E">
      <w:pPr>
        <w:numPr>
          <w:ilvl w:val="0"/>
          <w:numId w:val="10"/>
        </w:numPr>
        <w:shd w:val="clear" w:color="auto" w:fill="FFFFFF"/>
        <w:spacing w:line="276" w:lineRule="auto"/>
        <w:rPr>
          <w:rFonts w:asciiTheme="minorHAnsi" w:hAnsiTheme="minorHAnsi" w:cstheme="minorHAnsi"/>
          <w:color w:val="22082D"/>
        </w:rPr>
      </w:pPr>
      <w:r w:rsidRPr="00D577CE">
        <w:rPr>
          <w:rFonts w:asciiTheme="minorHAnsi" w:hAnsiTheme="minorHAnsi" w:cstheme="minorHAnsi"/>
          <w:color w:val="22082D"/>
        </w:rPr>
        <w:t>Organisation's commitments</w:t>
      </w:r>
    </w:p>
    <w:p w14:paraId="12F101F0" w14:textId="77777777" w:rsidR="00D577CE" w:rsidRPr="002870C0" w:rsidRDefault="00D577CE" w:rsidP="00AE324E">
      <w:pPr>
        <w:spacing w:line="276" w:lineRule="auto"/>
        <w:rPr>
          <w:rFonts w:asciiTheme="minorHAnsi" w:hAnsiTheme="minorHAnsi" w:cstheme="minorHAnsi"/>
        </w:rPr>
      </w:pPr>
    </w:p>
    <w:p w14:paraId="42E41873" w14:textId="77777777" w:rsidR="00D577CE" w:rsidRPr="00D577CE" w:rsidRDefault="00D577CE" w:rsidP="00AE324E">
      <w:pPr>
        <w:shd w:val="clear" w:color="auto" w:fill="FFFFFF"/>
        <w:spacing w:line="276" w:lineRule="auto"/>
        <w:rPr>
          <w:rFonts w:asciiTheme="minorHAnsi" w:hAnsiTheme="minorHAnsi" w:cstheme="minorHAnsi"/>
          <w:color w:val="22082D"/>
        </w:rPr>
      </w:pPr>
    </w:p>
    <w:p w14:paraId="438AB976" w14:textId="42233EDE" w:rsidR="00D577CE" w:rsidRPr="00D577CE" w:rsidRDefault="00D577CE" w:rsidP="00AE324E">
      <w:pPr>
        <w:shd w:val="clear" w:color="auto" w:fill="FFFFFF"/>
        <w:spacing w:line="276" w:lineRule="auto"/>
        <w:rPr>
          <w:rFonts w:asciiTheme="minorHAnsi" w:hAnsiTheme="minorHAnsi" w:cstheme="minorHAnsi"/>
          <w:color w:val="22082D"/>
        </w:rPr>
      </w:pPr>
      <w:r w:rsidRPr="00D577CE">
        <w:rPr>
          <w:rFonts w:asciiTheme="minorHAnsi" w:hAnsiTheme="minorHAnsi" w:cstheme="minorHAnsi"/>
          <w:color w:val="22082D"/>
        </w:rPr>
        <w:t>Based on this, The Committee have set the reserve fund at £</w:t>
      </w:r>
      <w:r w:rsidR="00FD2705">
        <w:rPr>
          <w:rFonts w:asciiTheme="minorHAnsi" w:hAnsiTheme="minorHAnsi" w:cstheme="minorHAnsi"/>
          <w:color w:val="22082D"/>
        </w:rPr>
        <w:t>76</w:t>
      </w:r>
      <w:r w:rsidR="002870C0" w:rsidRPr="002870C0">
        <w:rPr>
          <w:rFonts w:asciiTheme="minorHAnsi" w:hAnsiTheme="minorHAnsi" w:cstheme="minorHAnsi"/>
          <w:color w:val="22082D"/>
        </w:rPr>
        <w:t>,000</w:t>
      </w:r>
      <w:r w:rsidRPr="00D577CE">
        <w:rPr>
          <w:rFonts w:asciiTheme="minorHAnsi" w:hAnsiTheme="minorHAnsi" w:cstheme="minorHAnsi"/>
          <w:color w:val="22082D"/>
        </w:rPr>
        <w:t xml:space="preserve">.00.  The current reserve level meets this requirement. </w:t>
      </w:r>
    </w:p>
    <w:p w14:paraId="3BF9BADC" w14:textId="77777777" w:rsidR="00D577CE" w:rsidRPr="00D577CE" w:rsidRDefault="00D577CE" w:rsidP="00AE324E">
      <w:pPr>
        <w:shd w:val="clear" w:color="auto" w:fill="FFFFFF"/>
        <w:spacing w:line="276" w:lineRule="auto"/>
        <w:rPr>
          <w:rFonts w:asciiTheme="minorHAnsi" w:hAnsiTheme="minorHAnsi" w:cstheme="minorHAnsi"/>
          <w:color w:val="22082D"/>
        </w:rPr>
      </w:pPr>
    </w:p>
    <w:p w14:paraId="35F70769" w14:textId="702B3EA1" w:rsidR="0063132E" w:rsidRDefault="0063132E" w:rsidP="00AE324E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</w:p>
    <w:p w14:paraId="460E9FDF" w14:textId="3A1811BE" w:rsidR="00B6751A" w:rsidRDefault="00B6751A" w:rsidP="00AE324E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</w:p>
    <w:tbl>
      <w:tblPr>
        <w:tblW w:w="72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0"/>
      </w:tblGrid>
      <w:tr w:rsidR="00B6751A" w:rsidRPr="00B6751A" w14:paraId="35EB6C93" w14:textId="77777777" w:rsidTr="00B6751A">
        <w:trPr>
          <w:trHeight w:val="627"/>
        </w:trPr>
        <w:tc>
          <w:tcPr>
            <w:tcW w:w="72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4ED919" w14:textId="77777777" w:rsidR="00B6751A" w:rsidRPr="00B6751A" w:rsidRDefault="00B6751A" w:rsidP="00B6751A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  <w:r w:rsidRPr="00B6751A">
              <w:rPr>
                <w:rFonts w:asciiTheme="minorHAnsi" w:hAnsi="Calibri" w:cs="Calibri"/>
                <w:b/>
                <w:bCs/>
                <w:color w:val="FFFFFF" w:themeColor="light1"/>
                <w:kern w:val="24"/>
              </w:rPr>
              <w:lastRenderedPageBreak/>
              <w:t>This policy was adopted by Little Apples of Bramley</w:t>
            </w:r>
          </w:p>
        </w:tc>
      </w:tr>
      <w:tr w:rsidR="00B6751A" w:rsidRPr="00B6751A" w14:paraId="59F5A523" w14:textId="77777777" w:rsidTr="00B6751A">
        <w:trPr>
          <w:trHeight w:val="627"/>
        </w:trPr>
        <w:tc>
          <w:tcPr>
            <w:tcW w:w="72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B10ABC" w14:textId="25B53C0C" w:rsidR="00B6751A" w:rsidRPr="00B6751A" w:rsidRDefault="00B6751A" w:rsidP="00B6751A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  <w:r w:rsidRPr="00B6751A">
              <w:rPr>
                <w:rFonts w:asciiTheme="minorHAnsi" w:hAnsi="Calibri" w:cs="Calibri"/>
                <w:b/>
                <w:bCs/>
                <w:color w:val="FFFFFF" w:themeColor="light1"/>
                <w:kern w:val="24"/>
              </w:rPr>
              <w:t xml:space="preserve">On </w:t>
            </w:r>
            <w:r w:rsidR="00C6601F">
              <w:rPr>
                <w:rFonts w:asciiTheme="minorHAnsi" w:hAnsi="Calibri" w:cs="Calibri"/>
                <w:b/>
                <w:bCs/>
                <w:color w:val="FFFFFF" w:themeColor="light1"/>
                <w:kern w:val="24"/>
              </w:rPr>
              <w:t>12/11/25</w:t>
            </w:r>
          </w:p>
        </w:tc>
      </w:tr>
      <w:tr w:rsidR="00B6751A" w:rsidRPr="00B6751A" w14:paraId="3AF3DBBA" w14:textId="77777777" w:rsidTr="00B6751A">
        <w:trPr>
          <w:trHeight w:val="627"/>
        </w:trPr>
        <w:tc>
          <w:tcPr>
            <w:tcW w:w="7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CD1D8F" w14:textId="3983C550" w:rsidR="00B6751A" w:rsidRPr="00B6751A" w:rsidRDefault="00B6751A" w:rsidP="00B6751A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  <w:r w:rsidRPr="00B6751A">
              <w:rPr>
                <w:rFonts w:asciiTheme="minorHAnsi" w:hAnsi="Calibri" w:cs="Calibri"/>
                <w:b/>
                <w:bCs/>
                <w:color w:val="FFFFFF" w:themeColor="light1"/>
                <w:kern w:val="24"/>
              </w:rPr>
              <w:t>Date to be reviewed</w:t>
            </w:r>
            <w:r w:rsidR="00C6601F">
              <w:rPr>
                <w:rFonts w:asciiTheme="minorHAnsi" w:hAnsi="Calibri" w:cs="Calibri"/>
                <w:b/>
                <w:bCs/>
                <w:color w:val="FFFFFF" w:themeColor="light1"/>
                <w:kern w:val="24"/>
              </w:rPr>
              <w:t xml:space="preserve"> 2026</w:t>
            </w:r>
          </w:p>
        </w:tc>
      </w:tr>
      <w:tr w:rsidR="00B6751A" w:rsidRPr="00B6751A" w14:paraId="3D470183" w14:textId="77777777" w:rsidTr="00B6751A">
        <w:trPr>
          <w:trHeight w:val="627"/>
        </w:trPr>
        <w:tc>
          <w:tcPr>
            <w:tcW w:w="7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41542D" w14:textId="77777777" w:rsidR="00B6751A" w:rsidRPr="00B6751A" w:rsidRDefault="00B6751A" w:rsidP="00B6751A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  <w:r w:rsidRPr="00B6751A">
              <w:rPr>
                <w:rFonts w:asciiTheme="minorHAnsi" w:hAnsi="Calibri" w:cs="Calibri"/>
                <w:b/>
                <w:bCs/>
                <w:color w:val="FFFFFF" w:themeColor="light1"/>
                <w:kern w:val="24"/>
              </w:rPr>
              <w:t xml:space="preserve">Signed on behalf of the management committee </w:t>
            </w:r>
            <w:r w:rsidRPr="00B6751A">
              <w:rPr>
                <w:rFonts w:ascii="Brush Script MT" w:hAnsi="Brush Script MT" w:cs="Arial"/>
                <w:b/>
                <w:bCs/>
                <w:i/>
                <w:iCs/>
                <w:color w:val="002060"/>
                <w:kern w:val="24"/>
                <w:sz w:val="28"/>
                <w:szCs w:val="28"/>
              </w:rPr>
              <w:t>J V Whatley</w:t>
            </w:r>
          </w:p>
        </w:tc>
      </w:tr>
      <w:tr w:rsidR="00B6751A" w:rsidRPr="00B6751A" w14:paraId="105DDD7D" w14:textId="77777777" w:rsidTr="00B6751A">
        <w:trPr>
          <w:trHeight w:val="627"/>
        </w:trPr>
        <w:tc>
          <w:tcPr>
            <w:tcW w:w="72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11DD26" w14:textId="77777777" w:rsidR="00B6751A" w:rsidRPr="00B6751A" w:rsidRDefault="00B6751A" w:rsidP="00B6751A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  <w:r w:rsidRPr="00B6751A">
              <w:rPr>
                <w:rFonts w:asciiTheme="minorHAnsi" w:hAnsi="Calibri" w:cs="Calibri"/>
                <w:b/>
                <w:bCs/>
                <w:color w:val="FFFFFF" w:themeColor="light1"/>
                <w:kern w:val="24"/>
              </w:rPr>
              <w:t>Name of signatory J V Whatley</w:t>
            </w:r>
          </w:p>
        </w:tc>
      </w:tr>
      <w:tr w:rsidR="00B6751A" w:rsidRPr="00B6751A" w14:paraId="2A0E2286" w14:textId="77777777" w:rsidTr="00B6751A">
        <w:trPr>
          <w:trHeight w:val="627"/>
        </w:trPr>
        <w:tc>
          <w:tcPr>
            <w:tcW w:w="72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06C059" w14:textId="77777777" w:rsidR="00B6751A" w:rsidRPr="00B6751A" w:rsidRDefault="00B6751A" w:rsidP="00B6751A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  <w:r w:rsidRPr="00B6751A">
              <w:rPr>
                <w:rFonts w:asciiTheme="minorHAnsi" w:hAnsi="Calibri" w:cs="Calibri"/>
                <w:b/>
                <w:bCs/>
                <w:color w:val="FFFFFF" w:themeColor="light1"/>
                <w:kern w:val="24"/>
              </w:rPr>
              <w:t>Role of signatory  Manager</w:t>
            </w:r>
          </w:p>
        </w:tc>
      </w:tr>
    </w:tbl>
    <w:p w14:paraId="486D76CC" w14:textId="77777777" w:rsidR="00B6751A" w:rsidRPr="002870C0" w:rsidRDefault="00B6751A" w:rsidP="00AE324E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</w:p>
    <w:p w14:paraId="1ACCEFDB" w14:textId="208B0C29" w:rsidR="0063132E" w:rsidRPr="0063132E" w:rsidRDefault="0063132E" w:rsidP="00AE324E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</w:p>
    <w:sectPr w:rsidR="0063132E" w:rsidRPr="006313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1B1A5" w14:textId="77777777" w:rsidR="002D69D0" w:rsidRDefault="002D69D0" w:rsidP="002D69D0">
      <w:r>
        <w:separator/>
      </w:r>
    </w:p>
  </w:endnote>
  <w:endnote w:type="continuationSeparator" w:id="0">
    <w:p w14:paraId="1FDEDDC6" w14:textId="77777777" w:rsidR="002D69D0" w:rsidRDefault="002D69D0" w:rsidP="002D6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84664" w14:textId="77777777" w:rsidR="00C6601F" w:rsidRDefault="00C660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16667826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24A150" w14:textId="174F0A86" w:rsidR="00E05236" w:rsidRPr="0009466A" w:rsidRDefault="00E05236">
        <w:pPr>
          <w:pStyle w:val="Footer"/>
          <w:jc w:val="center"/>
          <w:rPr>
            <w:rFonts w:asciiTheme="minorHAnsi" w:hAnsiTheme="minorHAnsi" w:cstheme="minorHAnsi"/>
          </w:rPr>
        </w:pPr>
        <w:r w:rsidRPr="0009466A">
          <w:rPr>
            <w:rFonts w:asciiTheme="minorHAnsi" w:hAnsiTheme="minorHAnsi" w:cstheme="minorHAnsi"/>
          </w:rPr>
          <w:fldChar w:fldCharType="begin"/>
        </w:r>
        <w:r w:rsidRPr="0009466A">
          <w:rPr>
            <w:rFonts w:asciiTheme="minorHAnsi" w:hAnsiTheme="minorHAnsi" w:cstheme="minorHAnsi"/>
          </w:rPr>
          <w:instrText xml:space="preserve"> PAGE   \* MERGEFORMAT </w:instrText>
        </w:r>
        <w:r w:rsidRPr="0009466A">
          <w:rPr>
            <w:rFonts w:asciiTheme="minorHAnsi" w:hAnsiTheme="minorHAnsi" w:cstheme="minorHAnsi"/>
          </w:rPr>
          <w:fldChar w:fldCharType="separate"/>
        </w:r>
        <w:r w:rsidRPr="0009466A">
          <w:rPr>
            <w:rFonts w:asciiTheme="minorHAnsi" w:hAnsiTheme="minorHAnsi" w:cstheme="minorHAnsi"/>
            <w:noProof/>
          </w:rPr>
          <w:t>2</w:t>
        </w:r>
        <w:r w:rsidRPr="0009466A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67BBC7DE" w14:textId="528548C1" w:rsidR="00E05236" w:rsidRDefault="001F5C34" w:rsidP="00D577CE">
    <w:pPr>
      <w:tabs>
        <w:tab w:val="center" w:pos="4513"/>
        <w:tab w:val="right" w:pos="9026"/>
      </w:tabs>
    </w:pPr>
    <w:r w:rsidRPr="0009466A">
      <w:rPr>
        <w:rFonts w:asciiTheme="minorHAnsi" w:hAnsiTheme="minorHAnsi" w:cstheme="minorHAnsi"/>
      </w:rPr>
      <w:t xml:space="preserve">Date of last revision </w:t>
    </w:r>
    <w:r w:rsidR="00C6601F">
      <w:rPr>
        <w:rFonts w:asciiTheme="minorHAnsi" w:hAnsiTheme="minorHAnsi" w:cstheme="minorHAnsi"/>
      </w:rPr>
      <w:t xml:space="preserve">22/10/2025                                                                          </w:t>
    </w:r>
    <w:r w:rsidR="000C0BFA">
      <w:rPr>
        <w:rFonts w:asciiTheme="minorHAnsi" w:hAnsiTheme="minorHAnsi" w:cstheme="minorHAnsi"/>
      </w:rPr>
      <w:t xml:space="preserve">6.4 </w:t>
    </w:r>
    <w:r w:rsidR="00D577CE">
      <w:rPr>
        <w:rFonts w:asciiTheme="minorHAnsi" w:hAnsiTheme="minorHAnsi" w:cstheme="minorHAnsi"/>
      </w:rPr>
      <w:t xml:space="preserve">Reserve Fund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CC63D" w14:textId="77777777" w:rsidR="00C6601F" w:rsidRDefault="00C660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CCD8D" w14:textId="77777777" w:rsidR="002D69D0" w:rsidRDefault="002D69D0" w:rsidP="002D69D0">
      <w:r>
        <w:separator/>
      </w:r>
    </w:p>
  </w:footnote>
  <w:footnote w:type="continuationSeparator" w:id="0">
    <w:p w14:paraId="4CFE15B9" w14:textId="77777777" w:rsidR="002D69D0" w:rsidRDefault="002D69D0" w:rsidP="002D6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47C38" w14:textId="77777777" w:rsidR="00C6601F" w:rsidRDefault="00C660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11F77" w14:textId="1D1FF385" w:rsidR="002D69D0" w:rsidRDefault="002D69D0" w:rsidP="002D69D0">
    <w:pPr>
      <w:pStyle w:val="Header"/>
      <w:jc w:val="center"/>
    </w:pPr>
    <w:r>
      <w:rPr>
        <w:noProof/>
      </w:rPr>
      <w:drawing>
        <wp:inline distT="0" distB="0" distL="0" distR="0" wp14:anchorId="6DCDF06F" wp14:editId="108DB83B">
          <wp:extent cx="1580390" cy="1015365"/>
          <wp:effectExtent l="0" t="0" r="1270" b="0"/>
          <wp:docPr id="1" name="Picture 1" descr="A picture containing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ittle-apples-logo small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8364" cy="1020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44C0E1" w14:textId="77777777" w:rsidR="002D69D0" w:rsidRDefault="002D69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0D642" w14:textId="77777777" w:rsidR="00C6601F" w:rsidRDefault="00C660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1258D"/>
    <w:multiLevelType w:val="hybridMultilevel"/>
    <w:tmpl w:val="8DE85FD2"/>
    <w:lvl w:ilvl="0" w:tplc="351A896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4F81BD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710C12"/>
    <w:multiLevelType w:val="hybridMultilevel"/>
    <w:tmpl w:val="68E816F4"/>
    <w:lvl w:ilvl="0" w:tplc="C382D0F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BBB59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FB2EAF"/>
    <w:multiLevelType w:val="hybridMultilevel"/>
    <w:tmpl w:val="4530B3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210C1"/>
    <w:multiLevelType w:val="hybridMultilevel"/>
    <w:tmpl w:val="CBC4C30A"/>
    <w:lvl w:ilvl="0" w:tplc="351A896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4F81BD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D9213E"/>
    <w:multiLevelType w:val="hybridMultilevel"/>
    <w:tmpl w:val="06069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C1B4F"/>
    <w:multiLevelType w:val="hybridMultilevel"/>
    <w:tmpl w:val="9A204814"/>
    <w:lvl w:ilvl="0" w:tplc="351A896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4F81BD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7780F7B"/>
    <w:multiLevelType w:val="hybridMultilevel"/>
    <w:tmpl w:val="3ED032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C61487"/>
    <w:multiLevelType w:val="multilevel"/>
    <w:tmpl w:val="84984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52B2214"/>
    <w:multiLevelType w:val="hybridMultilevel"/>
    <w:tmpl w:val="2F6CA3D8"/>
    <w:lvl w:ilvl="0" w:tplc="351A896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4F81BD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7B56318"/>
    <w:multiLevelType w:val="hybridMultilevel"/>
    <w:tmpl w:val="D602B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4115387">
    <w:abstractNumId w:val="1"/>
  </w:num>
  <w:num w:numId="2" w16cid:durableId="1715539029">
    <w:abstractNumId w:val="7"/>
  </w:num>
  <w:num w:numId="3" w16cid:durableId="1948925066">
    <w:abstractNumId w:val="8"/>
  </w:num>
  <w:num w:numId="4" w16cid:durableId="207422206">
    <w:abstractNumId w:val="5"/>
  </w:num>
  <w:num w:numId="5" w16cid:durableId="231889562">
    <w:abstractNumId w:val="3"/>
  </w:num>
  <w:num w:numId="6" w16cid:durableId="1647970597">
    <w:abstractNumId w:val="0"/>
  </w:num>
  <w:num w:numId="7" w16cid:durableId="1785534055">
    <w:abstractNumId w:val="9"/>
  </w:num>
  <w:num w:numId="8" w16cid:durableId="1051347909">
    <w:abstractNumId w:val="2"/>
  </w:num>
  <w:num w:numId="9" w16cid:durableId="580675114">
    <w:abstractNumId w:val="4"/>
  </w:num>
  <w:num w:numId="10" w16cid:durableId="18721053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9D0"/>
    <w:rsid w:val="00072E34"/>
    <w:rsid w:val="0009466A"/>
    <w:rsid w:val="000967B4"/>
    <w:rsid w:val="000C0BFA"/>
    <w:rsid w:val="00166ED1"/>
    <w:rsid w:val="001F05DB"/>
    <w:rsid w:val="001F5C34"/>
    <w:rsid w:val="002870C0"/>
    <w:rsid w:val="002D45FC"/>
    <w:rsid w:val="002D69D0"/>
    <w:rsid w:val="003534ED"/>
    <w:rsid w:val="00403234"/>
    <w:rsid w:val="00553E0A"/>
    <w:rsid w:val="005B0C10"/>
    <w:rsid w:val="0063132E"/>
    <w:rsid w:val="006D2F2A"/>
    <w:rsid w:val="00844A0D"/>
    <w:rsid w:val="00854250"/>
    <w:rsid w:val="008C5363"/>
    <w:rsid w:val="00965F44"/>
    <w:rsid w:val="00A41F21"/>
    <w:rsid w:val="00AE324E"/>
    <w:rsid w:val="00B6751A"/>
    <w:rsid w:val="00C6601F"/>
    <w:rsid w:val="00C800B9"/>
    <w:rsid w:val="00C92B05"/>
    <w:rsid w:val="00C96127"/>
    <w:rsid w:val="00D577CE"/>
    <w:rsid w:val="00E05236"/>
    <w:rsid w:val="00E06C58"/>
    <w:rsid w:val="00E543E4"/>
    <w:rsid w:val="00EC6171"/>
    <w:rsid w:val="00ED5B41"/>
    <w:rsid w:val="00F312A3"/>
    <w:rsid w:val="00F46D48"/>
    <w:rsid w:val="00F62826"/>
    <w:rsid w:val="00F85BDD"/>
    <w:rsid w:val="00FD2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EE44DA"/>
  <w15:chartTrackingRefBased/>
  <w15:docId w15:val="{B33DB0F1-EF77-455F-A6B8-848209DFE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69D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69D0"/>
  </w:style>
  <w:style w:type="paragraph" w:styleId="Footer">
    <w:name w:val="footer"/>
    <w:basedOn w:val="Normal"/>
    <w:link w:val="FooterChar"/>
    <w:uiPriority w:val="99"/>
    <w:unhideWhenUsed/>
    <w:rsid w:val="002D69D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69D0"/>
  </w:style>
  <w:style w:type="character" w:styleId="Hyperlink">
    <w:name w:val="Hyperlink"/>
    <w:basedOn w:val="DefaultParagraphFont"/>
    <w:uiPriority w:val="99"/>
    <w:unhideWhenUsed/>
    <w:rsid w:val="00EC617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617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03234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E543E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Spacing">
    <w:name w:val="No Spacing"/>
    <w:uiPriority w:val="1"/>
    <w:qFormat/>
    <w:rsid w:val="002870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2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Manager</dc:creator>
  <cp:keywords/>
  <dc:description/>
  <cp:lastModifiedBy>Jo Whatley</cp:lastModifiedBy>
  <cp:revision>9</cp:revision>
  <cp:lastPrinted>2021-07-26T12:12:00Z</cp:lastPrinted>
  <dcterms:created xsi:type="dcterms:W3CDTF">2021-03-23T16:57:00Z</dcterms:created>
  <dcterms:modified xsi:type="dcterms:W3CDTF">2025-10-22T15:00:00Z</dcterms:modified>
</cp:coreProperties>
</file>